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TST dá razão ao Magazine Luiza em contratação de trabalho intermitente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Magalu tem mais de 4 mil pessoas contratadas no formato e 1,8 </w:t>
      </w:r>
      <w:r w:rsidDel="00000000" w:rsidR="00000000" w:rsidRPr="00000000">
        <w:rPr>
          <w:i w:val="1"/>
          <w:rtl w:val="0"/>
        </w:rPr>
        <w:t xml:space="preserve">mil passaram a trabalhar 48 horas por semana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São Paulo, 8 de agosto de 2019 - </w:t>
      </w:r>
      <w:r w:rsidDel="00000000" w:rsidR="00000000" w:rsidRPr="00000000">
        <w:rPr>
          <w:rtl w:val="0"/>
        </w:rPr>
        <w:t xml:space="preserve">O Tribunal Superior do Trabalho (TST) deu razão ao Magazine Luiza em uma ação que tentava anular a utilização e contratação do trabalhador intermitente. A decisão dá segurança jurídica à empresa (e à nação) da legalidade da modalidade que foi criada na reforma trabalhista, em 2017.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 Magalu tem, hoje, 4,2 mil pessoas contratadas no regime intermitentes. Elas são vitais para garantir que o nível de atendimento do Magazine Luiza permaneça alto, mesmo em eventos como Natal, Black Friday, dia dos pais ou promoções criadas pela empresa, quando o número de clientes nas lojas aumenta muito.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modalidade de contratação também é utiliz</w:t>
      </w:r>
      <w:r w:rsidDel="00000000" w:rsidR="00000000" w:rsidRPr="00000000">
        <w:rPr>
          <w:rtl w:val="0"/>
        </w:rPr>
        <w:t xml:space="preserve">ada como banco de talentos.</w:t>
      </w:r>
      <w:r w:rsidDel="00000000" w:rsidR="00000000" w:rsidRPr="00000000">
        <w:rPr>
          <w:rtl w:val="0"/>
        </w:rPr>
        <w:t xml:space="preserve"> Desde a criação do formato de contratação até hoje, 1,</w:t>
      </w:r>
      <w:r w:rsidDel="00000000" w:rsidR="00000000" w:rsidRPr="00000000">
        <w:rPr>
          <w:rtl w:val="0"/>
        </w:rPr>
        <w:t xml:space="preserve">8 mil funcionários que entraram na empresa como intermitentes foram contratados para cumprir a </w:t>
      </w:r>
      <w:r w:rsidDel="00000000" w:rsidR="00000000" w:rsidRPr="00000000">
        <w:rPr>
          <w:rtl w:val="0"/>
        </w:rPr>
        <w:t xml:space="preserve">jornada clássica de 44 horas semanais.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Trabalho jornada clássica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Como intermitente, o funcionário tem a carteira assinada, mas não a jornada de trabalho definida. Ele recebe correspondente ao período que efetivamente trabalha. Assim, empresas como o Magalu podem contratar pessoas para eventos específicos sem lançar mão de freelancers.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 TST foi unânime a favor do trabalho intermitente, reformando decisão do Tribunal Regional do Trabalho da 3ª Região, em Minas Gerais, que tinha considerado nulo o formato de contrato intermitente.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